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济钢顺行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小车楼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 w:eastAsia="zh-CN"/>
        </w:rPr>
        <w:t>消防设施年度维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保项目招标公告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一、招标编号：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1081250702001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二、招标名称：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济钢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顺行小车楼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消防设施年度维</w:t>
      </w:r>
      <w:r>
        <w:rPr>
          <w:rFonts w:hint="eastAsia" w:ascii="仿宋_GB2312" w:hAnsi="仿宋_GB2312" w:eastAsia="仿宋_GB2312" w:cs="仿宋_GB2312"/>
          <w:sz w:val="32"/>
          <w:szCs w:val="32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三、招标内容：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（详见招标文件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济钢顺行小车楼区域内火灾自动报警系统、消火栓系统（含泵房）、喷淋系统、应急照明和疏散系统、应急广播系统日常维护保养和灭火器的维修更换、协助消防培训及应急演练等。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在中华人民共和国境内登记注册，具有独立法人资格和一般纳税人资格；具备消防专业施工二级以上资质及消防设施工程设计资质, 维保资格证明材料。有五年（含）以上机房基础设施维保业务经验，在过去3年中至少承担过2个以上（含）与本项目相同或类似的维保业务项目,注册资金达到 500 万元及以上的单位。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2、承包方需具有履行合同必须的专业技术、资质能力。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3、具有良好的企业信誉和健全的财务会计制度。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4、在经营活动中没有违法记录。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5、有依法缴纳税收和社会保障金的良好记录。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7、如有单位资料造假，一经发现，立即在网上公示，取消投标资格。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五、公告及报名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报名方式：登录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"http://www.jigang.com.cn—</w:instrTex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instrText xml:space="preserve">济钢集团有限公司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" </w:instrTex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www.jigang.com.cn—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济钢集团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阳光购销平台或 bidding.jigang.com.cn(网上报名，不接受线下报名)，使用指南可在网站首页“帮助中心”下载。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公告及报名时间：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日--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获取：报名成功并缴纳标书费，经采购人确认后可下载招标文件。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售价：标书费200元，售后不退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请到公司办公楼二楼财务办理现金缴费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、投标文件的提交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投标文件提交截止时间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时0分。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日9时（北京时间）。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线下递交标书</w:t>
      </w:r>
      <w:r>
        <w:rPr>
          <w:rFonts w:hint="eastAsia" w:ascii="仿宋_GB2312" w:hAnsi="仿宋_GB2312" w:eastAsia="仿宋_GB2312" w:cs="仿宋_GB2312"/>
          <w:sz w:val="32"/>
          <w:szCs w:val="32"/>
        </w:rPr>
        <w:t>。联系电话：0531-888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60778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八、资格审查方式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资格后审。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九、维保期：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本次招标公告在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济钢集团有限公司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阳光购销平台发布。除上述媒介以外的媒介转载或发布与本次招标相关信息的，招标方不承担任何责任并保留追究相关方责任的权利。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，联系电话：0531-888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60778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先生，联系电话：0531-888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60518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招标内容和其他要求以最终的招标文件为准，未尽事宜，遵照国家相关规定执行。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山东济钢顺行新能源有限公司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067E3"/>
    <w:rsid w:val="2279692F"/>
    <w:rsid w:val="27E92788"/>
    <w:rsid w:val="2FF57847"/>
    <w:rsid w:val="7ED4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spacing w:line="440" w:lineRule="exact"/>
      <w:jc w:val="center"/>
    </w:pPr>
    <w:rPr>
      <w:rFonts w:ascii="Times New Roman" w:hAnsi="Times New Roman" w:eastAsia="宋体" w:cs="Times New Roman"/>
      <w:b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2025-07-02T04:55:00Z</dcterms:created>
  <dc:creator>Administrator</dc:creator>
  <cp:lastModifiedBy>Administrator</cp:lastModifiedBy>
  <dcterms:modified xsi:type="dcterms:W3CDTF">2025-07-02T05:15:45Z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E2EBFC1240664E00BB2CA82F11A57375</vt:lpwstr>
  </property>
</Properties>
</file>